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w:t>
      </w:r>
      <w:r w:rsidR="00EA6124">
        <w:rPr>
          <w:rFonts w:cs="Arial"/>
          <w:b/>
          <w:sz w:val="24"/>
          <w:szCs w:val="24"/>
        </w:rPr>
        <w:t>1</w:t>
      </w:r>
      <w:r>
        <w:rPr>
          <w:rFonts w:cs="Arial"/>
          <w:b/>
          <w:sz w:val="24"/>
          <w:szCs w:val="24"/>
        </w:rPr>
        <w:t>-</w:t>
      </w:r>
      <w:r w:rsidRPr="00CD5A36">
        <w:rPr>
          <w:rFonts w:cs="Arial"/>
          <w:b/>
          <w:sz w:val="24"/>
          <w:szCs w:val="24"/>
        </w:rPr>
        <w:t>e</w:t>
      </w:r>
      <w:r w:rsidRPr="00121C7F">
        <w:rPr>
          <w:rFonts w:hint="eastAsia"/>
          <w:b/>
          <w:sz w:val="24"/>
          <w:szCs w:val="24"/>
          <w:lang w:eastAsia="ko-KR"/>
        </w:rPr>
        <w:tab/>
      </w:r>
      <w:r w:rsidR="002003A9" w:rsidRPr="002003A9">
        <w:rPr>
          <w:b/>
          <w:sz w:val="24"/>
          <w:szCs w:val="24"/>
          <w:lang w:eastAsia="ko-KR"/>
        </w:rPr>
        <w:t>R4-</w:t>
      </w:r>
      <w:r w:rsidR="008B68EA" w:rsidRPr="008B68EA">
        <w:rPr>
          <w:b/>
          <w:sz w:val="24"/>
          <w:szCs w:val="24"/>
          <w:lang w:eastAsia="ko-KR"/>
        </w:rPr>
        <w:t>2119404</w:t>
      </w:r>
      <w:bookmarkStart w:id="2" w:name="_GoBack"/>
      <w:bookmarkEnd w:id="2"/>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5D6B01">
        <w:rPr>
          <w:rFonts w:ascii="Arial" w:eastAsia="SimSun" w:hAnsi="Arial" w:cs="Arial"/>
          <w:b/>
          <w:sz w:val="24"/>
          <w:szCs w:val="24"/>
          <w:lang w:eastAsia="zh-CN"/>
        </w:rPr>
        <w:t>November 01-12</w:t>
      </w:r>
      <w:r>
        <w:rPr>
          <w:rFonts w:ascii="Arial" w:hAnsi="Arial"/>
          <w:b/>
          <w:bCs/>
          <w:noProof/>
          <w:sz w:val="24"/>
          <w:szCs w:val="24"/>
        </w:rPr>
        <w:t>, 2021</w:t>
      </w:r>
    </w:p>
    <w:p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84797F">
        <w:rPr>
          <w:rFonts w:ascii="Arial" w:hAnsi="Arial"/>
          <w:sz w:val="24"/>
        </w:rPr>
        <w:t>8</w:t>
      </w:r>
      <w:r>
        <w:rPr>
          <w:rFonts w:ascii="Arial" w:hAnsi="Arial"/>
          <w:sz w:val="24"/>
        </w:rPr>
        <w:t>.12.2.</w:t>
      </w:r>
      <w:r w:rsidR="009633AE">
        <w:rPr>
          <w:rFonts w:ascii="Arial" w:hAnsi="Arial"/>
          <w:sz w:val="24"/>
        </w:rPr>
        <w:t>1</w:t>
      </w:r>
      <w:r w:rsidR="00215F3A">
        <w:rPr>
          <w:rFonts w:ascii="Arial" w:hAnsi="Arial"/>
          <w:sz w:val="24"/>
        </w:rPr>
        <w:t>.2</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12B69" w:rsidRPr="00312B69">
        <w:rPr>
          <w:rFonts w:ascii="Arial" w:hAnsi="Arial"/>
          <w:sz w:val="24"/>
        </w:rPr>
        <w:t xml:space="preserve">Discussion on the </w:t>
      </w:r>
      <w:r w:rsidR="00075175">
        <w:rPr>
          <w:rFonts w:ascii="Arial" w:hAnsi="Arial"/>
          <w:sz w:val="24"/>
        </w:rPr>
        <w:t>CSI</w:t>
      </w:r>
      <w:r w:rsidR="00215F3A">
        <w:rPr>
          <w:rFonts w:ascii="Arial" w:hAnsi="Arial"/>
          <w:sz w:val="24"/>
        </w:rPr>
        <w:t xml:space="preserve"> requirements </w:t>
      </w:r>
      <w:r w:rsidR="00215F3A" w:rsidRPr="00312B69">
        <w:rPr>
          <w:rFonts w:ascii="Arial" w:hAnsi="Arial"/>
          <w:sz w:val="24"/>
        </w:rPr>
        <w:t>for</w:t>
      </w:r>
      <w:r w:rsidR="00312B69" w:rsidRPr="00312B69">
        <w:rPr>
          <w:rFonts w:ascii="Arial" w:hAnsi="Arial"/>
          <w:sz w:val="24"/>
        </w:rPr>
        <w:t xml:space="preserve"> </w:t>
      </w:r>
      <w:r w:rsidR="00215F3A">
        <w:rPr>
          <w:rFonts w:ascii="Arial" w:hAnsi="Arial"/>
          <w:sz w:val="24"/>
        </w:rPr>
        <w:t xml:space="preserve">scenarios with </w:t>
      </w:r>
      <w:r w:rsidR="00312B69" w:rsidRPr="00312B69">
        <w:rPr>
          <w:rFonts w:ascii="Arial" w:hAnsi="Arial"/>
          <w:sz w:val="24"/>
        </w:rPr>
        <w:t>inter-cell inter-user interference</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3F7C40" w:rsidRPr="00720B36" w:rsidRDefault="00023736" w:rsidP="003F7C40">
      <w:pPr>
        <w:spacing w:after="0"/>
        <w:jc w:val="both"/>
        <w:rPr>
          <w:sz w:val="22"/>
          <w:szCs w:val="22"/>
          <w:lang w:eastAsia="zh-CN"/>
        </w:rPr>
      </w:pPr>
      <w:r w:rsidRPr="00023736">
        <w:rPr>
          <w:sz w:val="22"/>
          <w:szCs w:val="22"/>
          <w:lang w:eastAsia="zh-CN"/>
        </w:rPr>
        <w:t xml:space="preserve">In RAN4#100-e, a </w:t>
      </w:r>
      <w:r w:rsidR="0033587B" w:rsidRPr="0033587B">
        <w:rPr>
          <w:sz w:val="22"/>
          <w:szCs w:val="22"/>
          <w:lang w:eastAsia="zh-CN"/>
        </w:rPr>
        <w:t>WF on CSI requirements for inter-cell interference MMSE-IRC</w:t>
      </w:r>
      <w:r w:rsidRPr="00023736">
        <w:rPr>
          <w:sz w:val="22"/>
          <w:szCs w:val="22"/>
          <w:lang w:eastAsia="zh-CN"/>
        </w:rPr>
        <w:t xml:space="preserve"> was agreed [1]. In this contribution, we provide our views for the remaining issues.</w:t>
      </w:r>
    </w:p>
    <w:p w:rsidR="0057590D" w:rsidRPr="00010214" w:rsidRDefault="003F7C40" w:rsidP="00010214">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rsidR="00F63E4D" w:rsidRPr="0056293F" w:rsidRDefault="00F63E4D" w:rsidP="000A231E">
      <w:pPr>
        <w:spacing w:after="0"/>
        <w:jc w:val="both"/>
        <w:rPr>
          <w:sz w:val="22"/>
          <w:szCs w:val="22"/>
          <w:lang w:eastAsia="zh-CN"/>
        </w:rPr>
      </w:pPr>
      <w:r w:rsidRPr="0056293F">
        <w:rPr>
          <w:sz w:val="22"/>
          <w:szCs w:val="22"/>
          <w:lang w:eastAsia="zh-CN"/>
        </w:rPr>
        <w:t>A remaining issue related to interference model was how to configure the interference on target cell NZP CSI-RS.</w:t>
      </w:r>
    </w:p>
    <w:p w:rsidR="00F63E4D" w:rsidRPr="0056293F" w:rsidRDefault="00F63E4D" w:rsidP="000A231E">
      <w:pPr>
        <w:spacing w:after="0"/>
        <w:jc w:val="both"/>
        <w:rPr>
          <w:sz w:val="22"/>
          <w:szCs w:val="22"/>
          <w:lang w:eastAsia="zh-CN"/>
        </w:rPr>
      </w:pPr>
    </w:p>
    <w:tbl>
      <w:tblPr>
        <w:tblStyle w:val="a9"/>
        <w:tblW w:w="0" w:type="auto"/>
        <w:tblLook w:val="04A0" w:firstRow="1" w:lastRow="0" w:firstColumn="1" w:lastColumn="0" w:noHBand="0" w:noVBand="1"/>
      </w:tblPr>
      <w:tblGrid>
        <w:gridCol w:w="9629"/>
      </w:tblGrid>
      <w:tr w:rsidR="00F63E4D" w:rsidRPr="0056293F" w:rsidTr="00F63E4D">
        <w:tc>
          <w:tcPr>
            <w:tcW w:w="9629" w:type="dxa"/>
          </w:tcPr>
          <w:p w:rsidR="00FF74A1" w:rsidRPr="00B5182F" w:rsidRDefault="00B5182F" w:rsidP="00B5182F">
            <w:pPr>
              <w:overflowPunct w:val="0"/>
              <w:autoSpaceDE w:val="0"/>
              <w:autoSpaceDN w:val="0"/>
              <w:adjustRightInd w:val="0"/>
              <w:textAlignment w:val="baseline"/>
              <w:rPr>
                <w:rFonts w:eastAsia="SimSun"/>
                <w:color w:val="000000" w:themeColor="text1"/>
                <w:sz w:val="22"/>
                <w:szCs w:val="22"/>
                <w:lang w:val="en-US" w:eastAsia="zh-CN"/>
              </w:rPr>
            </w:pPr>
            <w:r w:rsidRPr="00B5182F">
              <w:rPr>
                <w:b/>
                <w:color w:val="000000" w:themeColor="text1"/>
                <w:sz w:val="22"/>
                <w:szCs w:val="22"/>
                <w:u w:val="single"/>
                <w:lang w:val="en-US"/>
              </w:rPr>
              <w:t>NZP CSI-RS on target cell</w:t>
            </w:r>
          </w:p>
          <w:p w:rsidR="00F63E4D" w:rsidRPr="0056293F" w:rsidRDefault="00F63E4D" w:rsidP="00F63E4D">
            <w:pPr>
              <w:pStyle w:val="a7"/>
              <w:numPr>
                <w:ilvl w:val="0"/>
                <w:numId w:val="13"/>
              </w:numPr>
              <w:overflowPunct w:val="0"/>
              <w:autoSpaceDE w:val="0"/>
              <w:autoSpaceDN w:val="0"/>
              <w:adjustRightInd w:val="0"/>
              <w:ind w:leftChars="0"/>
              <w:textAlignment w:val="baseline"/>
              <w:rPr>
                <w:rFonts w:eastAsia="SimSun"/>
                <w:color w:val="000000" w:themeColor="text1"/>
                <w:sz w:val="22"/>
                <w:szCs w:val="22"/>
                <w:lang w:val="en-US" w:eastAsia="zh-CN"/>
              </w:rPr>
            </w:pPr>
            <w:r w:rsidRPr="0056293F">
              <w:rPr>
                <w:rFonts w:eastAsia="SimSun"/>
                <w:color w:val="000000" w:themeColor="text1"/>
                <w:sz w:val="22"/>
                <w:szCs w:val="22"/>
                <w:lang w:val="en-US" w:eastAsia="zh-CN"/>
              </w:rPr>
              <w:t>Option 1: Overlaps with PDSCH from interference</w:t>
            </w:r>
          </w:p>
          <w:p w:rsidR="00F63E4D" w:rsidRPr="0056293F" w:rsidRDefault="00F63E4D" w:rsidP="00F63E4D">
            <w:pPr>
              <w:pStyle w:val="a7"/>
              <w:numPr>
                <w:ilvl w:val="0"/>
                <w:numId w:val="13"/>
              </w:numPr>
              <w:overflowPunct w:val="0"/>
              <w:autoSpaceDE w:val="0"/>
              <w:autoSpaceDN w:val="0"/>
              <w:adjustRightInd w:val="0"/>
              <w:ind w:leftChars="0"/>
              <w:textAlignment w:val="baseline"/>
              <w:rPr>
                <w:rFonts w:eastAsia="SimSun"/>
                <w:color w:val="000000" w:themeColor="text1"/>
                <w:sz w:val="22"/>
                <w:szCs w:val="22"/>
                <w:lang w:val="en-US" w:eastAsia="zh-CN"/>
              </w:rPr>
            </w:pPr>
            <w:r w:rsidRPr="0056293F">
              <w:rPr>
                <w:rFonts w:eastAsia="SimSun"/>
                <w:color w:val="000000" w:themeColor="text1"/>
                <w:sz w:val="22"/>
                <w:szCs w:val="22"/>
                <w:lang w:val="en-US" w:eastAsia="zh-CN"/>
              </w:rPr>
              <w:t>Option 2: Overlaps with NZP CSI-RS from interference</w:t>
            </w:r>
          </w:p>
          <w:p w:rsidR="00F63E4D" w:rsidRPr="0056293F" w:rsidRDefault="00F63E4D" w:rsidP="00F63E4D">
            <w:pPr>
              <w:pStyle w:val="a7"/>
              <w:numPr>
                <w:ilvl w:val="0"/>
                <w:numId w:val="13"/>
              </w:numPr>
              <w:overflowPunct w:val="0"/>
              <w:autoSpaceDE w:val="0"/>
              <w:autoSpaceDN w:val="0"/>
              <w:adjustRightInd w:val="0"/>
              <w:ind w:leftChars="0"/>
              <w:textAlignment w:val="baseline"/>
              <w:rPr>
                <w:rFonts w:eastAsia="SimSun"/>
                <w:color w:val="000000" w:themeColor="text1"/>
                <w:sz w:val="22"/>
                <w:szCs w:val="22"/>
                <w:lang w:val="en-US" w:eastAsia="zh-CN"/>
              </w:rPr>
            </w:pPr>
            <w:r w:rsidRPr="0056293F">
              <w:rPr>
                <w:rFonts w:eastAsia="SimSun"/>
                <w:color w:val="000000" w:themeColor="text1"/>
                <w:sz w:val="22"/>
                <w:szCs w:val="22"/>
                <w:lang w:val="en-US" w:eastAsia="zh-CN"/>
              </w:rPr>
              <w:t>Option 3: Make further down selection based on simulation results and also take practical network configuration into account.</w:t>
            </w:r>
          </w:p>
          <w:p w:rsidR="00F63E4D" w:rsidRPr="0056293F" w:rsidRDefault="00F63E4D" w:rsidP="00F63E4D">
            <w:pPr>
              <w:pStyle w:val="a7"/>
              <w:numPr>
                <w:ilvl w:val="1"/>
                <w:numId w:val="13"/>
              </w:numPr>
              <w:overflowPunct w:val="0"/>
              <w:autoSpaceDE w:val="0"/>
              <w:autoSpaceDN w:val="0"/>
              <w:adjustRightInd w:val="0"/>
              <w:ind w:leftChars="0"/>
              <w:textAlignment w:val="baseline"/>
              <w:rPr>
                <w:rFonts w:asciiTheme="minorHAnsi" w:hAnsiTheme="minorHAnsi" w:cstheme="minorHAnsi"/>
                <w:bCs/>
                <w:sz w:val="22"/>
                <w:szCs w:val="22"/>
              </w:rPr>
            </w:pPr>
            <w:r w:rsidRPr="0056293F">
              <w:rPr>
                <w:rFonts w:eastAsia="SimSun"/>
                <w:color w:val="000000" w:themeColor="text1"/>
                <w:sz w:val="22"/>
                <w:szCs w:val="22"/>
                <w:lang w:val="en-US" w:eastAsia="zh-CN"/>
              </w:rPr>
              <w:t>if using target NZP CSI-RS overlaps with neighbor NZP CSI-RS, same port number for the 2 cells shall be configured.</w:t>
            </w:r>
            <w:r w:rsidRPr="0056293F">
              <w:rPr>
                <w:rFonts w:asciiTheme="minorHAnsi" w:hAnsiTheme="minorHAnsi" w:cstheme="minorHAnsi"/>
                <w:bCs/>
                <w:sz w:val="22"/>
                <w:szCs w:val="22"/>
              </w:rPr>
              <w:t xml:space="preserve"> </w:t>
            </w:r>
          </w:p>
        </w:tc>
      </w:tr>
    </w:tbl>
    <w:p w:rsidR="00F63E4D" w:rsidRPr="0056293F" w:rsidRDefault="00F63E4D" w:rsidP="000A231E">
      <w:pPr>
        <w:spacing w:after="0"/>
        <w:jc w:val="both"/>
        <w:rPr>
          <w:sz w:val="22"/>
          <w:szCs w:val="22"/>
          <w:lang w:eastAsia="zh-CN"/>
        </w:rPr>
      </w:pPr>
    </w:p>
    <w:p w:rsidR="00840FC1" w:rsidRDefault="00D23B7D" w:rsidP="00FF74A1">
      <w:pPr>
        <w:spacing w:after="0"/>
        <w:jc w:val="both"/>
        <w:rPr>
          <w:sz w:val="22"/>
          <w:szCs w:val="22"/>
          <w:lang w:val="en-US" w:eastAsia="zh-CN"/>
        </w:rPr>
      </w:pPr>
      <w:r>
        <w:rPr>
          <w:sz w:val="22"/>
          <w:szCs w:val="22"/>
          <w:lang w:val="en-US" w:eastAsia="zh-CN"/>
        </w:rPr>
        <w:t xml:space="preserve">The throughput for Option 1 and Option 2 are similar as it was agreed to </w:t>
      </w:r>
      <w:r w:rsidRPr="00D23B7D">
        <w:rPr>
          <w:sz w:val="22"/>
          <w:szCs w:val="22"/>
          <w:lang w:val="en-US" w:eastAsia="zh-CN"/>
        </w:rPr>
        <w:t>use 1Tx with static channel model for the interference cell</w:t>
      </w:r>
      <w:r w:rsidR="00E53A4A">
        <w:rPr>
          <w:sz w:val="22"/>
          <w:szCs w:val="22"/>
          <w:lang w:val="en-US" w:eastAsia="zh-CN"/>
        </w:rPr>
        <w:t xml:space="preserve">. Therefore, we are OK for option 2 if it is also a typical </w:t>
      </w:r>
      <w:r w:rsidR="00840FC1">
        <w:rPr>
          <w:sz w:val="22"/>
          <w:szCs w:val="22"/>
          <w:lang w:val="en-US" w:eastAsia="zh-CN"/>
        </w:rPr>
        <w:t>deployment</w:t>
      </w:r>
      <w:r w:rsidR="00E53A4A">
        <w:rPr>
          <w:sz w:val="22"/>
          <w:szCs w:val="22"/>
          <w:lang w:val="en-US" w:eastAsia="zh-CN"/>
        </w:rPr>
        <w:t>.</w:t>
      </w:r>
    </w:p>
    <w:p w:rsidR="00840FC1" w:rsidRDefault="00840FC1" w:rsidP="00FF74A1">
      <w:pPr>
        <w:spacing w:after="0"/>
        <w:jc w:val="both"/>
        <w:rPr>
          <w:sz w:val="22"/>
          <w:szCs w:val="22"/>
          <w:lang w:val="en-US" w:eastAsia="zh-CN"/>
        </w:rPr>
      </w:pPr>
    </w:p>
    <w:p w:rsidR="006E3A7A" w:rsidRPr="00840FC1" w:rsidRDefault="00840FC1" w:rsidP="00840FC1">
      <w:pPr>
        <w:pStyle w:val="a7"/>
        <w:ind w:leftChars="0" w:left="0"/>
        <w:jc w:val="both"/>
        <w:rPr>
          <w:bCs/>
          <w:sz w:val="22"/>
          <w:szCs w:val="22"/>
          <w:lang w:eastAsia="zh-CN"/>
        </w:rPr>
      </w:pPr>
      <w:r>
        <w:rPr>
          <w:b/>
          <w:bCs/>
          <w:i/>
          <w:sz w:val="22"/>
          <w:szCs w:val="22"/>
          <w:u w:val="single"/>
          <w:lang w:eastAsia="zh-CN"/>
        </w:rPr>
        <w:t>Proposal 1</w:t>
      </w:r>
      <w:r w:rsidRPr="00622E43">
        <w:rPr>
          <w:bCs/>
          <w:sz w:val="22"/>
          <w:szCs w:val="22"/>
          <w:lang w:eastAsia="zh-CN"/>
        </w:rPr>
        <w:t xml:space="preserve">: </w:t>
      </w:r>
      <w:r w:rsidRPr="00840FC1">
        <w:rPr>
          <w:bCs/>
          <w:sz w:val="22"/>
          <w:szCs w:val="22"/>
          <w:lang w:eastAsia="zh-CN"/>
        </w:rPr>
        <w:t>NZP CSI-RS on target cell overlaps with NZP CSI-RS from interference</w:t>
      </w:r>
      <w:r>
        <w:rPr>
          <w:bCs/>
          <w:sz w:val="22"/>
          <w:szCs w:val="22"/>
          <w:lang w:eastAsia="zh-CN"/>
        </w:rPr>
        <w:t>.</w:t>
      </w:r>
    </w:p>
    <w:p w:rsidR="00FF74A1" w:rsidRDefault="00FF74A1" w:rsidP="00FF74A1">
      <w:pPr>
        <w:spacing w:after="0"/>
        <w:jc w:val="both"/>
        <w:rPr>
          <w:sz w:val="22"/>
          <w:szCs w:val="22"/>
          <w:lang w:val="x-none" w:eastAsia="zh-CN"/>
        </w:rPr>
      </w:pPr>
    </w:p>
    <w:tbl>
      <w:tblPr>
        <w:tblStyle w:val="a9"/>
        <w:tblW w:w="0" w:type="auto"/>
        <w:tblLook w:val="04A0" w:firstRow="1" w:lastRow="0" w:firstColumn="1" w:lastColumn="0" w:noHBand="0" w:noVBand="1"/>
      </w:tblPr>
      <w:tblGrid>
        <w:gridCol w:w="9629"/>
      </w:tblGrid>
      <w:tr w:rsidR="00FF74A1" w:rsidTr="00FF74A1">
        <w:tc>
          <w:tcPr>
            <w:tcW w:w="9629" w:type="dxa"/>
          </w:tcPr>
          <w:p w:rsidR="00FF74A1" w:rsidRPr="00FF74A1" w:rsidRDefault="00FF74A1" w:rsidP="00FF74A1">
            <w:pPr>
              <w:spacing w:after="120"/>
              <w:jc w:val="both"/>
              <w:rPr>
                <w:b/>
                <w:color w:val="000000" w:themeColor="text1"/>
                <w:sz w:val="22"/>
                <w:szCs w:val="22"/>
                <w:u w:val="single"/>
                <w:lang w:val="en-US"/>
              </w:rPr>
            </w:pPr>
            <w:r w:rsidRPr="00FF74A1">
              <w:rPr>
                <w:b/>
                <w:color w:val="000000" w:themeColor="text1"/>
                <w:sz w:val="22"/>
                <w:szCs w:val="22"/>
                <w:u w:val="single"/>
                <w:lang w:val="en-US"/>
              </w:rPr>
              <w:t>Whether to define PMI reporting requirements</w:t>
            </w:r>
          </w:p>
          <w:p w:rsidR="00FF74A1" w:rsidRPr="00FF74A1" w:rsidRDefault="00FF74A1" w:rsidP="00FF74A1">
            <w:pPr>
              <w:pStyle w:val="a7"/>
              <w:numPr>
                <w:ilvl w:val="0"/>
                <w:numId w:val="14"/>
              </w:numPr>
              <w:overflowPunct w:val="0"/>
              <w:autoSpaceDE w:val="0"/>
              <w:autoSpaceDN w:val="0"/>
              <w:adjustRightInd w:val="0"/>
              <w:ind w:leftChars="0"/>
              <w:textAlignment w:val="baseline"/>
              <w:rPr>
                <w:rFonts w:eastAsia="SimSun"/>
                <w:color w:val="000000" w:themeColor="text1"/>
                <w:sz w:val="22"/>
                <w:szCs w:val="22"/>
                <w:lang w:val="en-US" w:eastAsia="zh-CN"/>
              </w:rPr>
            </w:pPr>
            <w:r w:rsidRPr="00FF74A1">
              <w:rPr>
                <w:rFonts w:eastAsia="SimSun"/>
                <w:color w:val="000000" w:themeColor="text1"/>
                <w:sz w:val="22"/>
                <w:szCs w:val="22"/>
                <w:lang w:val="en-US" w:eastAsia="zh-CN"/>
              </w:rPr>
              <w:t>Option 1: Yes</w:t>
            </w:r>
          </w:p>
          <w:p w:rsidR="00FF74A1" w:rsidRPr="00FF74A1" w:rsidRDefault="00FF74A1" w:rsidP="00FF74A1">
            <w:pPr>
              <w:pStyle w:val="a7"/>
              <w:numPr>
                <w:ilvl w:val="0"/>
                <w:numId w:val="14"/>
              </w:numPr>
              <w:overflowPunct w:val="0"/>
              <w:autoSpaceDE w:val="0"/>
              <w:autoSpaceDN w:val="0"/>
              <w:adjustRightInd w:val="0"/>
              <w:ind w:leftChars="0"/>
              <w:textAlignment w:val="baseline"/>
              <w:rPr>
                <w:rFonts w:eastAsia="SimSun"/>
                <w:color w:val="000000" w:themeColor="text1"/>
                <w:sz w:val="22"/>
                <w:szCs w:val="22"/>
                <w:lang w:val="en-US" w:eastAsia="zh-CN"/>
              </w:rPr>
            </w:pPr>
            <w:r w:rsidRPr="00FF74A1">
              <w:rPr>
                <w:rFonts w:eastAsia="SimSun"/>
                <w:color w:val="000000" w:themeColor="text1"/>
                <w:sz w:val="22"/>
                <w:szCs w:val="22"/>
                <w:lang w:val="en-US" w:eastAsia="zh-CN"/>
              </w:rPr>
              <w:t>Option 2: Need further discussion</w:t>
            </w:r>
          </w:p>
          <w:p w:rsidR="00FF74A1" w:rsidRPr="00FF74A1" w:rsidRDefault="00FF74A1" w:rsidP="00FF74A1">
            <w:pPr>
              <w:pStyle w:val="a7"/>
              <w:numPr>
                <w:ilvl w:val="0"/>
                <w:numId w:val="14"/>
              </w:numPr>
              <w:overflowPunct w:val="0"/>
              <w:autoSpaceDE w:val="0"/>
              <w:autoSpaceDN w:val="0"/>
              <w:adjustRightInd w:val="0"/>
              <w:ind w:leftChars="0"/>
              <w:textAlignment w:val="baseline"/>
              <w:rPr>
                <w:rFonts w:asciiTheme="minorHAnsi" w:eastAsia="SimSun" w:hAnsiTheme="minorHAnsi" w:cstheme="minorHAnsi"/>
                <w:lang w:val="en-US" w:eastAsia="zh-CN"/>
              </w:rPr>
            </w:pPr>
            <w:r w:rsidRPr="00FF74A1">
              <w:rPr>
                <w:rFonts w:eastAsia="SimSun"/>
                <w:color w:val="000000" w:themeColor="text1"/>
                <w:sz w:val="22"/>
                <w:szCs w:val="22"/>
                <w:lang w:val="en-US" w:eastAsia="zh-CN"/>
              </w:rPr>
              <w:t>Option 3: No</w:t>
            </w:r>
          </w:p>
        </w:tc>
      </w:tr>
    </w:tbl>
    <w:p w:rsidR="0031395F" w:rsidRPr="0056293F" w:rsidRDefault="0031395F" w:rsidP="00010214">
      <w:pPr>
        <w:spacing w:after="0"/>
        <w:jc w:val="both"/>
        <w:rPr>
          <w:b/>
          <w:color w:val="000000" w:themeColor="text1"/>
          <w:sz w:val="22"/>
          <w:szCs w:val="22"/>
          <w:u w:val="single"/>
          <w:lang w:val="en-US"/>
        </w:rPr>
      </w:pPr>
    </w:p>
    <w:p w:rsidR="00010214" w:rsidRDefault="00CD238A" w:rsidP="006A23C7">
      <w:pPr>
        <w:spacing w:after="0"/>
        <w:jc w:val="both"/>
        <w:rPr>
          <w:color w:val="000000" w:themeColor="text1"/>
          <w:sz w:val="22"/>
          <w:szCs w:val="22"/>
          <w:lang w:val="en-US"/>
        </w:rPr>
      </w:pPr>
      <w:r>
        <w:rPr>
          <w:color w:val="000000" w:themeColor="text1"/>
          <w:sz w:val="22"/>
          <w:szCs w:val="22"/>
          <w:lang w:val="en-US"/>
        </w:rPr>
        <w:t>For PMI</w:t>
      </w:r>
      <w:r w:rsidR="0056293F" w:rsidRPr="0056293F">
        <w:rPr>
          <w:color w:val="000000" w:themeColor="text1"/>
          <w:sz w:val="22"/>
          <w:szCs w:val="22"/>
          <w:lang w:val="en-US"/>
        </w:rPr>
        <w:t xml:space="preserve"> </w:t>
      </w:r>
      <w:r w:rsidR="005C192A">
        <w:rPr>
          <w:color w:val="000000" w:themeColor="text1"/>
          <w:sz w:val="22"/>
          <w:szCs w:val="22"/>
          <w:lang w:val="en-US"/>
        </w:rPr>
        <w:t>requirements of PMI reporting,</w:t>
      </w:r>
      <w:r w:rsidR="006A23C7">
        <w:rPr>
          <w:color w:val="000000" w:themeColor="text1"/>
          <w:sz w:val="22"/>
          <w:szCs w:val="22"/>
          <w:lang w:val="en-US"/>
        </w:rPr>
        <w:t xml:space="preserve"> we think PMI is manly related to the propagation channel between serving cell and UE. Hence, we suggest not to define PMI requirements under the scenario of inter-cell interference. </w:t>
      </w:r>
    </w:p>
    <w:p w:rsidR="006A23C7" w:rsidRPr="006A23C7" w:rsidRDefault="006A23C7" w:rsidP="006A23C7">
      <w:pPr>
        <w:spacing w:after="0"/>
        <w:jc w:val="both"/>
        <w:rPr>
          <w:color w:val="000000" w:themeColor="text1"/>
          <w:sz w:val="22"/>
          <w:szCs w:val="22"/>
          <w:lang w:val="en-US"/>
        </w:rPr>
      </w:pPr>
    </w:p>
    <w:p w:rsidR="00010214" w:rsidRPr="009162BF" w:rsidRDefault="00622E43" w:rsidP="000A231E">
      <w:pPr>
        <w:pStyle w:val="a7"/>
        <w:ind w:leftChars="0" w:left="0"/>
        <w:jc w:val="both"/>
        <w:rPr>
          <w:bCs/>
          <w:sz w:val="22"/>
          <w:szCs w:val="22"/>
          <w:lang w:eastAsia="zh-CN"/>
        </w:rPr>
      </w:pPr>
      <w:r w:rsidRPr="00622E43">
        <w:rPr>
          <w:b/>
          <w:bCs/>
          <w:i/>
          <w:sz w:val="22"/>
          <w:szCs w:val="22"/>
          <w:u w:val="single"/>
          <w:lang w:eastAsia="zh-CN"/>
        </w:rPr>
        <w:t>Proposal 2</w:t>
      </w:r>
      <w:r w:rsidRPr="00622E43">
        <w:rPr>
          <w:bCs/>
          <w:sz w:val="22"/>
          <w:szCs w:val="22"/>
          <w:lang w:eastAsia="zh-CN"/>
        </w:rPr>
        <w:t xml:space="preserve">: </w:t>
      </w:r>
      <w:r w:rsidR="0031395F">
        <w:rPr>
          <w:bCs/>
          <w:sz w:val="22"/>
          <w:szCs w:val="22"/>
          <w:lang w:eastAsia="zh-CN"/>
        </w:rPr>
        <w:t>Not</w:t>
      </w:r>
      <w:r w:rsidRPr="00622E43">
        <w:rPr>
          <w:bCs/>
          <w:sz w:val="22"/>
          <w:szCs w:val="22"/>
          <w:lang w:eastAsia="zh-CN"/>
        </w:rPr>
        <w:t xml:space="preserve"> </w:t>
      </w:r>
      <w:r>
        <w:rPr>
          <w:bCs/>
          <w:sz w:val="22"/>
          <w:szCs w:val="22"/>
          <w:lang w:eastAsia="zh-CN"/>
        </w:rPr>
        <w:t xml:space="preserve">to </w:t>
      </w:r>
      <w:r w:rsidRPr="00622E43">
        <w:rPr>
          <w:bCs/>
          <w:sz w:val="22"/>
          <w:szCs w:val="22"/>
          <w:lang w:eastAsia="zh-CN"/>
        </w:rPr>
        <w:t>introduce PMI reporting requirements with inter-cell interference scenario.</w:t>
      </w:r>
    </w:p>
    <w:p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rsidR="000A231E" w:rsidRDefault="000A231E" w:rsidP="000A231E">
      <w:pPr>
        <w:jc w:val="both"/>
        <w:rPr>
          <w:sz w:val="22"/>
          <w:szCs w:val="22"/>
        </w:rPr>
      </w:pPr>
      <w:r>
        <w:rPr>
          <w:sz w:val="22"/>
          <w:szCs w:val="22"/>
        </w:rPr>
        <w:t>T</w:t>
      </w:r>
      <w:r w:rsidR="003525F4">
        <w:rPr>
          <w:sz w:val="22"/>
          <w:szCs w:val="22"/>
        </w:rPr>
        <w:t>he proposals</w:t>
      </w:r>
      <w:r w:rsidR="009716AF">
        <w:rPr>
          <w:sz w:val="22"/>
          <w:szCs w:val="22"/>
        </w:rPr>
        <w:t xml:space="preserve"> </w:t>
      </w:r>
      <w:r w:rsidRPr="007B23B0">
        <w:rPr>
          <w:sz w:val="22"/>
          <w:szCs w:val="22"/>
        </w:rPr>
        <w:t xml:space="preserve">are summarized </w:t>
      </w:r>
      <w:r>
        <w:rPr>
          <w:sz w:val="22"/>
          <w:szCs w:val="22"/>
        </w:rPr>
        <w:t xml:space="preserve">as </w:t>
      </w:r>
      <w:r w:rsidRPr="007B23B0">
        <w:rPr>
          <w:sz w:val="22"/>
          <w:szCs w:val="22"/>
        </w:rPr>
        <w:t>below:</w:t>
      </w:r>
    </w:p>
    <w:p w:rsidR="00A112F9" w:rsidRPr="00840FC1" w:rsidRDefault="00A112F9" w:rsidP="00A112F9">
      <w:pPr>
        <w:pStyle w:val="a7"/>
        <w:ind w:leftChars="0" w:left="0"/>
        <w:jc w:val="both"/>
        <w:rPr>
          <w:bCs/>
          <w:sz w:val="22"/>
          <w:szCs w:val="22"/>
          <w:lang w:eastAsia="zh-CN"/>
        </w:rPr>
      </w:pPr>
      <w:r>
        <w:rPr>
          <w:b/>
          <w:bCs/>
          <w:i/>
          <w:sz w:val="22"/>
          <w:szCs w:val="22"/>
          <w:u w:val="single"/>
          <w:lang w:eastAsia="zh-CN"/>
        </w:rPr>
        <w:t>Proposal 1</w:t>
      </w:r>
      <w:r w:rsidRPr="00622E43">
        <w:rPr>
          <w:bCs/>
          <w:sz w:val="22"/>
          <w:szCs w:val="22"/>
          <w:lang w:eastAsia="zh-CN"/>
        </w:rPr>
        <w:t xml:space="preserve">: </w:t>
      </w:r>
      <w:r w:rsidRPr="00840FC1">
        <w:rPr>
          <w:bCs/>
          <w:sz w:val="22"/>
          <w:szCs w:val="22"/>
          <w:lang w:eastAsia="zh-CN"/>
        </w:rPr>
        <w:t>NZP CSI-RS on target cell overlaps with NZP CSI-RS from interference</w:t>
      </w:r>
      <w:r>
        <w:rPr>
          <w:bCs/>
          <w:sz w:val="22"/>
          <w:szCs w:val="22"/>
          <w:lang w:eastAsia="zh-CN"/>
        </w:rPr>
        <w:t>.</w:t>
      </w:r>
    </w:p>
    <w:p w:rsidR="00A112F9" w:rsidRPr="00A112F9" w:rsidRDefault="00A112F9" w:rsidP="00A112F9">
      <w:pPr>
        <w:pStyle w:val="a7"/>
        <w:ind w:leftChars="0" w:left="0"/>
        <w:jc w:val="both"/>
        <w:rPr>
          <w:bCs/>
          <w:sz w:val="22"/>
          <w:szCs w:val="22"/>
          <w:lang w:eastAsia="zh-CN"/>
        </w:rPr>
      </w:pPr>
      <w:r w:rsidRPr="00622E43">
        <w:rPr>
          <w:b/>
          <w:bCs/>
          <w:i/>
          <w:sz w:val="22"/>
          <w:szCs w:val="22"/>
          <w:u w:val="single"/>
          <w:lang w:eastAsia="zh-CN"/>
        </w:rPr>
        <w:t>Proposal 2</w:t>
      </w:r>
      <w:r w:rsidRPr="00622E43">
        <w:rPr>
          <w:bCs/>
          <w:sz w:val="22"/>
          <w:szCs w:val="22"/>
          <w:lang w:eastAsia="zh-CN"/>
        </w:rPr>
        <w:t xml:space="preserve">: </w:t>
      </w:r>
      <w:r>
        <w:rPr>
          <w:bCs/>
          <w:sz w:val="22"/>
          <w:szCs w:val="22"/>
          <w:lang w:eastAsia="zh-CN"/>
        </w:rPr>
        <w:t>Not</w:t>
      </w:r>
      <w:r w:rsidRPr="00622E43">
        <w:rPr>
          <w:bCs/>
          <w:sz w:val="22"/>
          <w:szCs w:val="22"/>
          <w:lang w:eastAsia="zh-CN"/>
        </w:rPr>
        <w:t xml:space="preserve"> </w:t>
      </w:r>
      <w:r>
        <w:rPr>
          <w:bCs/>
          <w:sz w:val="22"/>
          <w:szCs w:val="22"/>
          <w:lang w:eastAsia="zh-CN"/>
        </w:rPr>
        <w:t xml:space="preserve">to </w:t>
      </w:r>
      <w:r w:rsidRPr="00622E43">
        <w:rPr>
          <w:bCs/>
          <w:sz w:val="22"/>
          <w:szCs w:val="22"/>
          <w:lang w:eastAsia="zh-CN"/>
        </w:rPr>
        <w:t>introduce PMI reporting requirements with inter-cell interference scenario.</w:t>
      </w:r>
    </w:p>
    <w:p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rsidR="000A231E" w:rsidRPr="004849F1" w:rsidRDefault="002D2C2E" w:rsidP="00215F3A">
      <w:pPr>
        <w:numPr>
          <w:ilvl w:val="0"/>
          <w:numId w:val="2"/>
        </w:numPr>
        <w:jc w:val="both"/>
        <w:rPr>
          <w:sz w:val="22"/>
          <w:szCs w:val="22"/>
          <w:lang w:eastAsia="zh-CN"/>
        </w:rPr>
      </w:pPr>
      <w:r w:rsidRPr="002D2C2E">
        <w:rPr>
          <w:sz w:val="22"/>
          <w:szCs w:val="22"/>
        </w:rPr>
        <w:t>R4-</w:t>
      </w:r>
      <w:r w:rsidR="00215F3A" w:rsidRPr="00215F3A">
        <w:rPr>
          <w:sz w:val="22"/>
          <w:szCs w:val="22"/>
        </w:rPr>
        <w:t>2115732</w:t>
      </w:r>
      <w:r w:rsidR="000A231E">
        <w:rPr>
          <w:sz w:val="22"/>
          <w:szCs w:val="22"/>
        </w:rPr>
        <w:t>,</w:t>
      </w:r>
      <w:r w:rsidR="000A231E" w:rsidRPr="00510321">
        <w:rPr>
          <w:sz w:val="22"/>
          <w:szCs w:val="22"/>
        </w:rPr>
        <w:t xml:space="preserve"> </w:t>
      </w:r>
      <w:r w:rsidR="000A231E">
        <w:rPr>
          <w:sz w:val="22"/>
          <w:szCs w:val="22"/>
        </w:rPr>
        <w:t>“</w:t>
      </w:r>
      <w:r w:rsidR="00215F3A" w:rsidRPr="00215F3A">
        <w:rPr>
          <w:sz w:val="22"/>
          <w:szCs w:val="22"/>
        </w:rPr>
        <w:t>WF on CSI requirements for inter-cell interference MMSE-IRC</w:t>
      </w:r>
      <w:r w:rsidR="000A231E">
        <w:rPr>
          <w:sz w:val="22"/>
          <w:szCs w:val="22"/>
        </w:rPr>
        <w:t>”</w:t>
      </w:r>
      <w:r w:rsidR="000A231E" w:rsidRPr="001D157B">
        <w:rPr>
          <w:rFonts w:eastAsiaTheme="minorEastAsia"/>
          <w:sz w:val="22"/>
          <w:szCs w:val="22"/>
          <w:lang w:eastAsia="zh-CN"/>
        </w:rPr>
        <w:t xml:space="preserve">, </w:t>
      </w:r>
      <w:r w:rsidR="00215F3A">
        <w:rPr>
          <w:rFonts w:eastAsiaTheme="minorEastAsia"/>
          <w:sz w:val="22"/>
          <w:szCs w:val="22"/>
          <w:lang w:eastAsia="zh-CN"/>
        </w:rPr>
        <w:t>Ericsson</w:t>
      </w:r>
    </w:p>
    <w:p w:rsidR="00A66910" w:rsidRDefault="00A66910" w:rsidP="000A231E"/>
    <w:p w:rsidR="00A66910" w:rsidRDefault="00A66910" w:rsidP="000A231E"/>
    <w:p w:rsidR="00A66910" w:rsidRDefault="00A66910" w:rsidP="000A231E"/>
    <w:p w:rsidR="00CC2ED9" w:rsidRDefault="00CC2ED9" w:rsidP="000A231E"/>
    <w:p w:rsidR="00CC2ED9" w:rsidRDefault="00CC2ED9" w:rsidP="000A231E"/>
    <w:sectPr w:rsidR="00CC2ED9" w:rsidSect="00BD4CF4">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27F" w:rsidRDefault="0064427F" w:rsidP="000A231E">
      <w:pPr>
        <w:spacing w:after="0"/>
      </w:pPr>
      <w:r>
        <w:separator/>
      </w:r>
    </w:p>
  </w:endnote>
  <w:endnote w:type="continuationSeparator" w:id="0">
    <w:p w:rsidR="0064427F" w:rsidRDefault="0064427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27F" w:rsidRDefault="0064427F" w:rsidP="000A231E">
      <w:pPr>
        <w:spacing w:after="0"/>
      </w:pPr>
      <w:r>
        <w:separator/>
      </w:r>
    </w:p>
  </w:footnote>
  <w:footnote w:type="continuationSeparator" w:id="0">
    <w:p w:rsidR="0064427F" w:rsidRDefault="0064427F"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F1766E"/>
    <w:multiLevelType w:val="hybridMultilevel"/>
    <w:tmpl w:val="A4B06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7"/>
  </w:num>
  <w:num w:numId="5">
    <w:abstractNumId w:val="1"/>
  </w:num>
  <w:num w:numId="6">
    <w:abstractNumId w:val="12"/>
  </w:num>
  <w:num w:numId="7">
    <w:abstractNumId w:val="3"/>
  </w:num>
  <w:num w:numId="8">
    <w:abstractNumId w:val="4"/>
  </w:num>
  <w:num w:numId="9">
    <w:abstractNumId w:val="0"/>
  </w:num>
  <w:num w:numId="10">
    <w:abstractNumId w:val="8"/>
  </w:num>
  <w:num w:numId="11">
    <w:abstractNumId w:val="11"/>
  </w:num>
  <w:num w:numId="12">
    <w:abstractNumId w:val="6"/>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10214"/>
    <w:rsid w:val="00023736"/>
    <w:rsid w:val="000416F2"/>
    <w:rsid w:val="00042103"/>
    <w:rsid w:val="000467CD"/>
    <w:rsid w:val="00060164"/>
    <w:rsid w:val="00061B73"/>
    <w:rsid w:val="0007243E"/>
    <w:rsid w:val="00072DFA"/>
    <w:rsid w:val="00075175"/>
    <w:rsid w:val="00075C68"/>
    <w:rsid w:val="00076EB8"/>
    <w:rsid w:val="00083A2B"/>
    <w:rsid w:val="000A231E"/>
    <w:rsid w:val="000A2C45"/>
    <w:rsid w:val="000A3351"/>
    <w:rsid w:val="000C096E"/>
    <w:rsid w:val="000D46C8"/>
    <w:rsid w:val="00101BF6"/>
    <w:rsid w:val="00103109"/>
    <w:rsid w:val="00131B4C"/>
    <w:rsid w:val="00142A44"/>
    <w:rsid w:val="001B054D"/>
    <w:rsid w:val="001B4039"/>
    <w:rsid w:val="001C0B49"/>
    <w:rsid w:val="001E4ED3"/>
    <w:rsid w:val="00200034"/>
    <w:rsid w:val="002003A9"/>
    <w:rsid w:val="002037C6"/>
    <w:rsid w:val="00203867"/>
    <w:rsid w:val="00215F3A"/>
    <w:rsid w:val="002209C6"/>
    <w:rsid w:val="00220ECC"/>
    <w:rsid w:val="00226E2D"/>
    <w:rsid w:val="00233A18"/>
    <w:rsid w:val="0024626B"/>
    <w:rsid w:val="00246FFF"/>
    <w:rsid w:val="0028525B"/>
    <w:rsid w:val="00294D91"/>
    <w:rsid w:val="002A54BF"/>
    <w:rsid w:val="002A5B17"/>
    <w:rsid w:val="002B278E"/>
    <w:rsid w:val="002B6039"/>
    <w:rsid w:val="002C63ED"/>
    <w:rsid w:val="002C7D2E"/>
    <w:rsid w:val="002D2590"/>
    <w:rsid w:val="002D2C2E"/>
    <w:rsid w:val="002E0431"/>
    <w:rsid w:val="002E67AA"/>
    <w:rsid w:val="00310FD2"/>
    <w:rsid w:val="00312B69"/>
    <w:rsid w:val="0031395F"/>
    <w:rsid w:val="00313999"/>
    <w:rsid w:val="00316847"/>
    <w:rsid w:val="003252E9"/>
    <w:rsid w:val="0033030D"/>
    <w:rsid w:val="0033587B"/>
    <w:rsid w:val="00343268"/>
    <w:rsid w:val="00347C07"/>
    <w:rsid w:val="0035139F"/>
    <w:rsid w:val="003525F4"/>
    <w:rsid w:val="00391B68"/>
    <w:rsid w:val="003A06E3"/>
    <w:rsid w:val="003A3B11"/>
    <w:rsid w:val="003B5679"/>
    <w:rsid w:val="003C3988"/>
    <w:rsid w:val="003C4AC5"/>
    <w:rsid w:val="003D4217"/>
    <w:rsid w:val="003D7A97"/>
    <w:rsid w:val="003E607A"/>
    <w:rsid w:val="003F4A61"/>
    <w:rsid w:val="003F7C40"/>
    <w:rsid w:val="00417F4F"/>
    <w:rsid w:val="004246E1"/>
    <w:rsid w:val="00427AC2"/>
    <w:rsid w:val="00427E5B"/>
    <w:rsid w:val="00433705"/>
    <w:rsid w:val="0043760A"/>
    <w:rsid w:val="00454BAD"/>
    <w:rsid w:val="00457613"/>
    <w:rsid w:val="0046003E"/>
    <w:rsid w:val="00481ABC"/>
    <w:rsid w:val="0048669D"/>
    <w:rsid w:val="004A6E47"/>
    <w:rsid w:val="004B714B"/>
    <w:rsid w:val="004C3BE9"/>
    <w:rsid w:val="004D0E73"/>
    <w:rsid w:val="004D31DB"/>
    <w:rsid w:val="004D526F"/>
    <w:rsid w:val="00526848"/>
    <w:rsid w:val="00532CCB"/>
    <w:rsid w:val="005355CE"/>
    <w:rsid w:val="005428C1"/>
    <w:rsid w:val="0054465A"/>
    <w:rsid w:val="0056293F"/>
    <w:rsid w:val="00566C4B"/>
    <w:rsid w:val="0057590D"/>
    <w:rsid w:val="00591F66"/>
    <w:rsid w:val="005B33C9"/>
    <w:rsid w:val="005B6832"/>
    <w:rsid w:val="005B75B0"/>
    <w:rsid w:val="005C192A"/>
    <w:rsid w:val="005D1F0E"/>
    <w:rsid w:val="005D2281"/>
    <w:rsid w:val="005D6B01"/>
    <w:rsid w:val="005D6EAC"/>
    <w:rsid w:val="005E0ACE"/>
    <w:rsid w:val="005E28C8"/>
    <w:rsid w:val="00622E43"/>
    <w:rsid w:val="0062457D"/>
    <w:rsid w:val="006253CE"/>
    <w:rsid w:val="0064427F"/>
    <w:rsid w:val="0066741B"/>
    <w:rsid w:val="0067582F"/>
    <w:rsid w:val="00683BAD"/>
    <w:rsid w:val="0068481B"/>
    <w:rsid w:val="00693E34"/>
    <w:rsid w:val="006A23C7"/>
    <w:rsid w:val="006A4EC7"/>
    <w:rsid w:val="006C737C"/>
    <w:rsid w:val="006E3A7A"/>
    <w:rsid w:val="00723824"/>
    <w:rsid w:val="007305DF"/>
    <w:rsid w:val="007363A5"/>
    <w:rsid w:val="00751605"/>
    <w:rsid w:val="00773487"/>
    <w:rsid w:val="007A1CB9"/>
    <w:rsid w:val="007C7BE1"/>
    <w:rsid w:val="007D0A2F"/>
    <w:rsid w:val="007D150E"/>
    <w:rsid w:val="007D1D9E"/>
    <w:rsid w:val="007D1E8B"/>
    <w:rsid w:val="007E6AB9"/>
    <w:rsid w:val="007F1AE1"/>
    <w:rsid w:val="0080219E"/>
    <w:rsid w:val="00803D4E"/>
    <w:rsid w:val="00825A46"/>
    <w:rsid w:val="00840FC1"/>
    <w:rsid w:val="008441F0"/>
    <w:rsid w:val="0084797F"/>
    <w:rsid w:val="00862C7A"/>
    <w:rsid w:val="00887BB8"/>
    <w:rsid w:val="008968FD"/>
    <w:rsid w:val="008B427B"/>
    <w:rsid w:val="008B68EA"/>
    <w:rsid w:val="008C21F6"/>
    <w:rsid w:val="008D1A21"/>
    <w:rsid w:val="008E3E55"/>
    <w:rsid w:val="008E4C8F"/>
    <w:rsid w:val="0091528D"/>
    <w:rsid w:val="00916780"/>
    <w:rsid w:val="00933349"/>
    <w:rsid w:val="009452C7"/>
    <w:rsid w:val="009633AE"/>
    <w:rsid w:val="009716AF"/>
    <w:rsid w:val="0097640D"/>
    <w:rsid w:val="009D0A4B"/>
    <w:rsid w:val="009E6BC2"/>
    <w:rsid w:val="009F110D"/>
    <w:rsid w:val="00A10C6A"/>
    <w:rsid w:val="00A112F9"/>
    <w:rsid w:val="00A36A8F"/>
    <w:rsid w:val="00A66738"/>
    <w:rsid w:val="00A66910"/>
    <w:rsid w:val="00A7239A"/>
    <w:rsid w:val="00A775EF"/>
    <w:rsid w:val="00A9409E"/>
    <w:rsid w:val="00AA0CC6"/>
    <w:rsid w:val="00AA3F46"/>
    <w:rsid w:val="00AC18BF"/>
    <w:rsid w:val="00AD0C48"/>
    <w:rsid w:val="00AE31FB"/>
    <w:rsid w:val="00AE5B81"/>
    <w:rsid w:val="00AF43C3"/>
    <w:rsid w:val="00B03153"/>
    <w:rsid w:val="00B16D75"/>
    <w:rsid w:val="00B32E71"/>
    <w:rsid w:val="00B45297"/>
    <w:rsid w:val="00B5182F"/>
    <w:rsid w:val="00B570CA"/>
    <w:rsid w:val="00B608B5"/>
    <w:rsid w:val="00B66223"/>
    <w:rsid w:val="00B67E06"/>
    <w:rsid w:val="00B70761"/>
    <w:rsid w:val="00B916DF"/>
    <w:rsid w:val="00BA054E"/>
    <w:rsid w:val="00BE5321"/>
    <w:rsid w:val="00BE5B16"/>
    <w:rsid w:val="00BF3FC7"/>
    <w:rsid w:val="00C04182"/>
    <w:rsid w:val="00C04E5B"/>
    <w:rsid w:val="00C17C29"/>
    <w:rsid w:val="00C2169C"/>
    <w:rsid w:val="00C223DB"/>
    <w:rsid w:val="00C25AB0"/>
    <w:rsid w:val="00C35BCE"/>
    <w:rsid w:val="00C36D51"/>
    <w:rsid w:val="00C441CC"/>
    <w:rsid w:val="00C57512"/>
    <w:rsid w:val="00C621D0"/>
    <w:rsid w:val="00C8168C"/>
    <w:rsid w:val="00CB2C21"/>
    <w:rsid w:val="00CC2ED9"/>
    <w:rsid w:val="00CD238A"/>
    <w:rsid w:val="00CD2F3F"/>
    <w:rsid w:val="00CD6047"/>
    <w:rsid w:val="00CE24AB"/>
    <w:rsid w:val="00CF18BE"/>
    <w:rsid w:val="00D23B7D"/>
    <w:rsid w:val="00D60E75"/>
    <w:rsid w:val="00D728B8"/>
    <w:rsid w:val="00D84005"/>
    <w:rsid w:val="00D93216"/>
    <w:rsid w:val="00DA133F"/>
    <w:rsid w:val="00DC2122"/>
    <w:rsid w:val="00DD5DAE"/>
    <w:rsid w:val="00E415D1"/>
    <w:rsid w:val="00E50883"/>
    <w:rsid w:val="00E5270C"/>
    <w:rsid w:val="00E53A4A"/>
    <w:rsid w:val="00E81BCB"/>
    <w:rsid w:val="00E97173"/>
    <w:rsid w:val="00EA3729"/>
    <w:rsid w:val="00EA6124"/>
    <w:rsid w:val="00EC3045"/>
    <w:rsid w:val="00ED7DB0"/>
    <w:rsid w:val="00EE6A42"/>
    <w:rsid w:val="00F007B2"/>
    <w:rsid w:val="00F06DF1"/>
    <w:rsid w:val="00F07445"/>
    <w:rsid w:val="00F427F5"/>
    <w:rsid w:val="00F63E4D"/>
    <w:rsid w:val="00F80D51"/>
    <w:rsid w:val="00F849D5"/>
    <w:rsid w:val="00FE34BF"/>
    <w:rsid w:val="00FF74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3C7"/>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3425407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12</cp:revision>
  <dcterms:created xsi:type="dcterms:W3CDTF">2021-10-22T08:42:00Z</dcterms:created>
  <dcterms:modified xsi:type="dcterms:W3CDTF">2021-10-22T18:21:00Z</dcterms:modified>
</cp:coreProperties>
</file>